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F592D" w14:paraId="68C1C758" w14:textId="77777777"/>
    <w:p w:rsidR="007F592D" w14:paraId="1FA77A15" w14:textId="77777777"/>
    <w:p w:rsidR="007F592D" w14:paraId="50967119" w14:textId="77777777"/>
    <w:p w:rsidR="007F592D" w14:paraId="106C7CB7" w14:textId="77777777"/>
    <w:p w:rsidR="007F592D" w14:paraId="700C512C" w14:textId="77777777"/>
    <w:p w:rsidR="007F592D" w14:paraId="563002BE" w14:textId="77777777"/>
    <w:p w:rsidR="007F592D" w:rsidP="007F592D" w14:paraId="359F766F" w14:textId="3600830E">
      <w:pPr>
        <w:ind w:firstLine="0"/>
        <w:jc w:val="center"/>
        <w:rPr>
          <w:b/>
          <w:bCs/>
        </w:rPr>
      </w:pPr>
      <w:r>
        <w:rPr>
          <w:b/>
          <w:bCs/>
        </w:rPr>
        <w:t>Learning styles</w:t>
      </w:r>
    </w:p>
    <w:p w:rsidR="007F592D" w:rsidP="007F592D" w14:paraId="4CB07D7D" w14:textId="29CAF03D">
      <w:pPr>
        <w:ind w:firstLine="0"/>
        <w:jc w:val="center"/>
        <w:rPr>
          <w:b/>
          <w:bCs/>
        </w:rPr>
      </w:pPr>
    </w:p>
    <w:p w:rsidR="007F592D" w:rsidP="007F592D" w14:paraId="696F271B" w14:textId="683C1391">
      <w:pPr>
        <w:ind w:firstLine="0"/>
        <w:jc w:val="center"/>
        <w:rPr>
          <w:b/>
          <w:bCs/>
        </w:rPr>
      </w:pPr>
    </w:p>
    <w:p w:rsidR="007F592D" w:rsidP="007F592D" w14:paraId="63C79CEE" w14:textId="7BDC4EF1">
      <w:pPr>
        <w:ind w:firstLine="0"/>
        <w:jc w:val="center"/>
        <w:rPr>
          <w:b/>
          <w:bCs/>
        </w:rPr>
      </w:pPr>
    </w:p>
    <w:p w:rsidR="007F592D" w:rsidP="007F592D" w14:paraId="6AB44679" w14:textId="77777777">
      <w:pPr>
        <w:ind w:firstLine="0"/>
        <w:jc w:val="center"/>
      </w:pPr>
      <w:r>
        <w:t>Student’s Name</w:t>
      </w:r>
    </w:p>
    <w:p w:rsidR="007F592D" w:rsidP="007F592D" w14:paraId="2100842C" w14:textId="77777777">
      <w:pPr>
        <w:ind w:firstLine="0"/>
        <w:jc w:val="center"/>
      </w:pPr>
      <w:r>
        <w:t>Institutional Affiliation</w:t>
      </w:r>
    </w:p>
    <w:p w:rsidR="007F592D" w:rsidP="007F592D" w14:paraId="2BDB5B43" w14:textId="77777777">
      <w:pPr>
        <w:ind w:firstLine="0"/>
        <w:jc w:val="center"/>
      </w:pPr>
      <w:r>
        <w:t>Course Name and Number</w:t>
      </w:r>
    </w:p>
    <w:p w:rsidR="007F592D" w:rsidP="007F592D" w14:paraId="1948D390" w14:textId="77777777">
      <w:pPr>
        <w:ind w:firstLine="0"/>
        <w:jc w:val="center"/>
      </w:pPr>
      <w:r>
        <w:t>Instructor’s Name</w:t>
      </w:r>
    </w:p>
    <w:p w:rsidR="007F592D" w:rsidRPr="007F592D" w:rsidP="007F592D" w14:paraId="4DCD76C0" w14:textId="19E8F3F6">
      <w:pPr>
        <w:ind w:firstLine="0"/>
        <w:jc w:val="center"/>
      </w:pPr>
      <w:r>
        <w:t>Assignment Due Date</w:t>
      </w:r>
    </w:p>
    <w:p w:rsidR="007F592D" w14:paraId="31B9C37E" w14:textId="77777777"/>
    <w:p w:rsidR="007F592D" w14:paraId="58A2FE2E" w14:textId="77777777"/>
    <w:p w:rsidR="007F592D" w14:paraId="5051B7C3" w14:textId="77777777"/>
    <w:p w:rsidR="007F592D" w14:paraId="27CC01F3" w14:textId="77777777"/>
    <w:p w:rsidR="007F592D" w14:paraId="65BC9BCB" w14:textId="77777777"/>
    <w:p w:rsidR="007F592D" w14:paraId="2F3E5AE2" w14:textId="77777777"/>
    <w:p w:rsidR="007F592D" w14:paraId="2F2D6612" w14:textId="77777777"/>
    <w:p w:rsidR="007F592D" w:rsidP="007F592D" w14:paraId="1BFE6370" w14:textId="77777777">
      <w:pPr>
        <w:ind w:firstLine="0"/>
      </w:pPr>
    </w:p>
    <w:p w:rsidR="000120DA" w:rsidRPr="000120DA" w:rsidP="000120DA" w14:paraId="6B6F8D08" w14:textId="45E53553">
      <w:pPr>
        <w:ind w:firstLine="0"/>
        <w:rPr>
          <w:b/>
          <w:bCs/>
        </w:rPr>
      </w:pPr>
      <w:r>
        <w:tab/>
      </w:r>
      <w:r>
        <w:rPr>
          <w:b/>
          <w:bCs/>
        </w:rPr>
        <w:t>My learning styles</w:t>
      </w:r>
    </w:p>
    <w:p w:rsidR="0011554C" w14:paraId="05272DB0" w14:textId="44B7E30B">
      <w:r>
        <w:t>Since learning is individualized, different methods of learning are often exploited according to other variables such as educational experiences, backgrounds, and learner's motivation levels. People have different reasoning and thinking skills, so I chose the read/write learning style as my preference. From the wording, my style of learning primarily exploits reading and writing. My choice for absorbing information is primary by use of books, handouts, notes, and textbooks. I also exploit persona</w:t>
      </w:r>
      <w:r w:rsidR="000120DA">
        <w:t>l</w:t>
      </w:r>
      <w:r>
        <w:t xml:space="preserve"> reference materials such as dictionaries in my study. To obtain the benefits of my learning style, continuous reading and writing and repetition of the same repeatedly brings about the comprehension of an aspect in the end. A summary of my learning style is the use of lists, glossaries, definitions, and headings in information comprehension, rereading and rewriting, taking class notes verbatim, writing up concepts and ideas in my own words after comprehending them, and organizing lists into actions, tables, charts and paragraphs for easy memorization and depending understanding. </w:t>
      </w:r>
    </w:p>
    <w:p w:rsidR="000120DA" w:rsidRPr="000120DA" w14:paraId="5D8E012C" w14:textId="12BB0EA0">
      <w:pPr>
        <w:rPr>
          <w:b/>
          <w:bCs/>
        </w:rPr>
      </w:pPr>
      <w:r>
        <w:rPr>
          <w:b/>
          <w:bCs/>
        </w:rPr>
        <w:t>My preferred learning styles and relationships with my learning style</w:t>
      </w:r>
    </w:p>
    <w:p w:rsidR="00B13CE0" w14:paraId="20D04B78" w14:textId="1ADB9B34">
      <w:r>
        <w:t xml:space="preserve">Among the learning </w:t>
      </w:r>
      <w:r w:rsidR="005F1B33">
        <w:t>strategies,</w:t>
      </w:r>
      <w:r w:rsidR="00116182">
        <w:t xml:space="preserve"> </w:t>
      </w:r>
      <w:r>
        <w:t xml:space="preserve">I exploit spaced practice. In this strategy, instead of studying a concept a night before a test, I study it weeks before the test to allow for deeper comprehension. The essence behind this can be observed from learning a concept and forgetting certain parts of the same after hours or days. Spaced practiced plays insignificantly, as forgetting allows for rereading; thus, the memory is later sharpened through rereading, rewriting, or summarizing the same in a different way as a read and write learner. Also, I exploit retrieval learning when exploiting reading and materials altogether. This is whereby information learned is memorized, and without the help of these materials, I try to recall complete aspects surrounding the information. An example is when I summarize my notes and try to remember what I </w:t>
      </w:r>
      <w:r>
        <w:t xml:space="preserve">have been reading and writing without looking as a self-test for understanding levels of the information being learned. Trying to retrieve information known allows for memory strengthening and more efficient learning, especially in self-space. </w:t>
      </w:r>
    </w:p>
    <w:p w:rsidR="008351A1" w14:paraId="0DF53D7C" w14:textId="2D2CDD87">
      <w:r>
        <w:t>Elaboration is another strategy, which exploits aspects surrounding a particular concept. Elaboration is expansive, as it stretches beyond mere recalling of information and expands to recalling elements that surround it and connect ideas. An essence of this strategy is the ability to conceive open-minded ideas and questions that enhance understanding of a concept wholly. With my reading and writing style, elaboration enables me to understand definitions more effectively and complex aspects as it consists of explaining using the highest degree of detail one can achieve. Otherwise, elaboration cannot be wholly understood and taken in before confirmation that a concept is well taken in, hence as a read and write learner, I go back to written notes and summaries to ensure the correctness of the elaborated content. The last method I exploit is the use of examples. Concrete examples are essential for new ideas, as they provide leeway for initial comprehension before a more complex content. Concrete examples written and reread help in the memorization of concepts.</w:t>
      </w:r>
    </w:p>
    <w:p w:rsidR="000120DA" w:rsidRPr="000120DA" w14:paraId="2D3B4FDF" w14:textId="3654D479">
      <w:pPr>
        <w:rPr>
          <w:b/>
          <w:bCs/>
        </w:rPr>
      </w:pPr>
      <w:r>
        <w:rPr>
          <w:b/>
          <w:bCs/>
        </w:rPr>
        <w:t>Individual learning styles and their effect on learner</w:t>
      </w:r>
    </w:p>
    <w:p w:rsidR="00493081" w14:paraId="31ABC5D6" w14:textId="6F67E4D2">
      <w:r>
        <w:t>Individuals</w:t>
      </w:r>
      <w:r w:rsidR="00116182">
        <w:t xml:space="preserve"> </w:t>
      </w:r>
      <w:r>
        <w:t>bear different reasoning and thinking capabilities; thus</w:t>
      </w:r>
      <w:r w:rsidR="00116182">
        <w:t>,</w:t>
      </w:r>
      <w:r>
        <w:t xml:space="preserve"> </w:t>
      </w:r>
      <w:r w:rsidR="00116182">
        <w:t xml:space="preserve">a learner who is well conversant with a learning style may lead to improved educational performance and faster learning, not forgetting memorization as the information is conveyed in an individualized way. A personalized learning style allows for processing, problem-solving, memorization, and understanding of information in its own ways. Beyond comprehension of academic aspects, learners also develop consciousness with regard to a writing style, as in a case whereby one concept is easily comprehended and the </w:t>
      </w:r>
      <w:r w:rsidR="005F1B33">
        <w:t>other,</w:t>
      </w:r>
      <w:r w:rsidR="00116182">
        <w:t xml:space="preserve"> he has difficulty in comprehending. </w:t>
      </w:r>
      <w:r w:rsidR="005F1B33">
        <w:t xml:space="preserve">Learners may </w:t>
      </w:r>
      <w:r w:rsidR="005F1B33">
        <w:t>understand the underlying reasons why some aspects or subjects become more complex than others and thereby adjust or expand learning styles. An example is in science, where charts may become of essence and math problems requiring constant practice and writing rather than visual learning. Practical goals may also be set, as visual readers often become good readers and auditory learners, possess listening and speaking skills for communication.</w:t>
      </w:r>
    </w:p>
    <w:p w:rsidR="000120DA" w:rsidRPr="000120DA" w14:paraId="7FC23556" w14:textId="642A1270">
      <w:pPr>
        <w:rPr>
          <w:b/>
          <w:bCs/>
        </w:rPr>
      </w:pPr>
      <w:r>
        <w:rPr>
          <w:b/>
          <w:bCs/>
        </w:rPr>
        <w:t>Implications of different learning styles on educators</w:t>
      </w:r>
    </w:p>
    <w:p w:rsidR="005F1B33" w14:paraId="5AF4BCAC" w14:textId="3D124B19">
      <w:r>
        <w:t xml:space="preserve">Educators also need to understand that different students possess different learning styles, thus adjust to each. Since students may also find it difficult to understand using one teaching style, balancing the teaching approach to adjust to all students becomes the basis. An assortment of different teaching techniques may also be essential since it may provide each student with an idea, for instance, using charts and writing notes, giving visual aids, and having examples as part of the teaching process. Other implications regarding adjustments to learning styles include that an individual teaching approach or method cannot be for all students. Also, the communicative method may also be not </w:t>
      </w:r>
      <w:r w:rsidR="00CE5016">
        <w:t>comprehended</w:t>
      </w:r>
      <w:r>
        <w:t xml:space="preserve"> by all students. </w:t>
      </w:r>
      <w:r w:rsidR="00CE5016">
        <w:t>For instance, visual learners may not find only speaking effectively as they memorize from sight, same as auditory learners not being able to learn from only visual aspects without explanation by spoken words. Comprehension and assortment of different learning styles, and putting them into consideration, cannot be undervalued as it is beneficial entirely to the whole class and improves academic confidence and performance as information becomes conveyed comfortably.</w:t>
      </w:r>
    </w:p>
    <w:p w:rsidR="000120DA" w:rsidRPr="000120DA" w14:paraId="01D7D3F4" w14:textId="5EFCB38F">
      <w:pPr>
        <w:rPr>
          <w:b/>
          <w:bCs/>
        </w:rPr>
      </w:pPr>
      <w:r>
        <w:rPr>
          <w:b/>
          <w:bCs/>
        </w:rPr>
        <w:t>Significance of learning styles for health promoters</w:t>
      </w:r>
    </w:p>
    <w:p w:rsidR="00CE5016" w14:paraId="4F4C70B6" w14:textId="18E3E422">
      <w:r>
        <w:t xml:space="preserve">Working with patients may be difficult and end up as a tough and rough process when the correct skills are not applied. To avoid the hurdles, it is essential for individuals in health promotion to understand and adhere to the different learning styles that the </w:t>
      </w:r>
      <w:r w:rsidR="0057164A">
        <w:t>patients</w:t>
      </w:r>
      <w:r>
        <w:t xml:space="preserve"> possess. </w:t>
      </w:r>
      <w:r w:rsidR="0057164A">
        <w:t xml:space="preserve">For </w:t>
      </w:r>
      <w:r w:rsidR="0057164A">
        <w:t>instance, some patients may have difficulty or refuse to adjust to prescriptions, some to diet, or a recommendation of staying active for improved health. Thereby as health promoters, it is significant since getting into the patient's head to understand the most suitable way in which he consumes information may assist in reaching goals of staying healthy and adherence to instructions, thus being a behavioral change</w:t>
      </w:r>
      <w:r w:rsidR="007F592D">
        <w:t xml:space="preserve"> (Magulod, 2019)</w:t>
      </w:r>
      <w:r w:rsidR="0057164A">
        <w:t>. Learning styles come in for health promoters whereby familiarity with the common styles being kinesthetic, visual-verbal, visual-nonverbal, and auditory helps in understanding style or an assortment of styles to cater to instruction in a way that fits a patient's needs. Importance for health promoters go beyond mere instruction for prescription and instruction, as in most cases, they may also need to convey advice and information regarding lifestyle and self-care. For the information to be taken in comprehensively, it thereby needs to be conveyed effectively.</w:t>
      </w:r>
    </w:p>
    <w:p w:rsidR="007F592D" w14:paraId="79B3B5EE" w14:textId="7E575388"/>
    <w:p w:rsidR="007F592D" w14:paraId="772C9425" w14:textId="043C4682"/>
    <w:p w:rsidR="007F592D" w14:paraId="17698E78" w14:textId="478B4FA2"/>
    <w:p w:rsidR="007F592D" w14:paraId="467AE2FA" w14:textId="73626496"/>
    <w:p w:rsidR="007F592D" w14:paraId="20B9D18B" w14:textId="13A88F80"/>
    <w:p w:rsidR="007F592D" w14:paraId="4495D859" w14:textId="4399A6AC"/>
    <w:p w:rsidR="007F592D" w14:paraId="789BF43D" w14:textId="11F5CD9C"/>
    <w:p w:rsidR="007F592D" w14:paraId="1DDDA07B" w14:textId="5A625B1C"/>
    <w:p w:rsidR="007F592D" w14:paraId="0A4E2581" w14:textId="730181A7"/>
    <w:p w:rsidR="007F592D" w14:paraId="1BD7E1ED" w14:textId="4402F71F"/>
    <w:p w:rsidR="007F592D" w:rsidP="000120DA" w14:paraId="52693262" w14:textId="053B9735">
      <w:pPr>
        <w:ind w:firstLine="0"/>
      </w:pPr>
    </w:p>
    <w:p w:rsidR="000120DA" w:rsidP="000120DA" w14:paraId="5A248EDD" w14:textId="77777777">
      <w:pPr>
        <w:ind w:firstLine="0"/>
      </w:pPr>
    </w:p>
    <w:p w:rsidR="007F592D" w:rsidP="007F592D" w14:paraId="388EF55C" w14:textId="1B23B475">
      <w:pPr>
        <w:ind w:firstLine="0"/>
        <w:jc w:val="center"/>
        <w:rPr>
          <w:b/>
          <w:bCs/>
        </w:rPr>
      </w:pPr>
      <w:r>
        <w:rPr>
          <w:b/>
          <w:bCs/>
        </w:rPr>
        <w:t>References</w:t>
      </w:r>
    </w:p>
    <w:p w:rsidR="007F592D" w:rsidRPr="007F592D" w:rsidP="000120DA" w14:paraId="09FBF428" w14:textId="6D77606F">
      <w:pPr>
        <w:ind w:left="720" w:hanging="720"/>
      </w:pPr>
      <w:r w:rsidRPr="007F592D">
        <w:t>Magulod Jr, G. C. (2019). Learning styles, study habits and academic performance of Filipino University students in applied science courses: Implications for instruction. JOTSE: Journal of Technology and Science Education, 9(2), 184-198.</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44602157"/>
      <w:docPartObj>
        <w:docPartGallery w:val="Page Numbers (Top of Page)"/>
        <w:docPartUnique/>
      </w:docPartObj>
    </w:sdtPr>
    <w:sdtEndPr>
      <w:rPr>
        <w:noProof/>
      </w:rPr>
    </w:sdtEndPr>
    <w:sdtContent>
      <w:p w:rsidR="007F592D" w14:paraId="0EC528DF" w14:textId="52FF173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F592D" w14:paraId="52A1A64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B13CE0"/>
    <w:rsid w:val="000120DA"/>
    <w:rsid w:val="000140C2"/>
    <w:rsid w:val="0011554C"/>
    <w:rsid w:val="00116182"/>
    <w:rsid w:val="00493081"/>
    <w:rsid w:val="0057164A"/>
    <w:rsid w:val="005F1B33"/>
    <w:rsid w:val="007F592D"/>
    <w:rsid w:val="008351A1"/>
    <w:rsid w:val="00B13CE0"/>
    <w:rsid w:val="00BE1FB1"/>
    <w:rsid w:val="00CE50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8C0B23"/>
  <w15:chartTrackingRefBased/>
  <w15:docId w15:val="{BDBF08FD-A120-4656-8207-756471E2D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92D"/>
    <w:pPr>
      <w:tabs>
        <w:tab w:val="center" w:pos="4680"/>
        <w:tab w:val="right" w:pos="9360"/>
      </w:tabs>
      <w:spacing w:line="240" w:lineRule="auto"/>
    </w:pPr>
  </w:style>
  <w:style w:type="character" w:customStyle="1" w:styleId="HeaderChar">
    <w:name w:val="Header Char"/>
    <w:basedOn w:val="DefaultParagraphFont"/>
    <w:link w:val="Header"/>
    <w:uiPriority w:val="99"/>
    <w:rsid w:val="007F592D"/>
  </w:style>
  <w:style w:type="paragraph" w:styleId="Footer">
    <w:name w:val="footer"/>
    <w:basedOn w:val="Normal"/>
    <w:link w:val="FooterChar"/>
    <w:uiPriority w:val="99"/>
    <w:unhideWhenUsed/>
    <w:rsid w:val="007F592D"/>
    <w:pPr>
      <w:tabs>
        <w:tab w:val="center" w:pos="4680"/>
        <w:tab w:val="right" w:pos="9360"/>
      </w:tabs>
      <w:spacing w:line="240" w:lineRule="auto"/>
    </w:pPr>
  </w:style>
  <w:style w:type="character" w:customStyle="1" w:styleId="FooterChar">
    <w:name w:val="Footer Char"/>
    <w:basedOn w:val="DefaultParagraphFont"/>
    <w:link w:val="Footer"/>
    <w:uiPriority w:val="99"/>
    <w:rsid w:val="007F5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8B5C2-2FBE-45B9-85F9-BE50EB59F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1</cp:revision>
  <dcterms:created xsi:type="dcterms:W3CDTF">2021-09-19T02:59:00Z</dcterms:created>
  <dcterms:modified xsi:type="dcterms:W3CDTF">2021-09-19T04:30:00Z</dcterms:modified>
</cp:coreProperties>
</file>